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7BD07" w14:textId="36B7751F" w:rsidR="00D06AB3" w:rsidRPr="00735358" w:rsidRDefault="006C1188" w:rsidP="0085390C">
      <w:pPr>
        <w:jc w:val="center"/>
        <w:rPr>
          <w:rFonts w:ascii="Arial" w:hAnsi="Arial" w:cs="Arial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Hlk213250546"/>
      <w:r>
        <w:rPr>
          <w:rFonts w:ascii="Arial" w:hAnsi="Arial" w:cs="Arial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TURISMO ONLINE: TUTTO PRONTO A FIRENZE PER </w:t>
      </w:r>
      <w:r w:rsidR="00D06AB3" w:rsidRPr="00735358">
        <w:rPr>
          <w:rFonts w:ascii="Arial" w:hAnsi="Arial" w:cs="Arial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BTO 2025 </w:t>
      </w:r>
    </w:p>
    <w:p w14:paraId="63834D7C" w14:textId="3714F8E9" w:rsidR="00EA458A" w:rsidRDefault="00D06AB3" w:rsidP="006C1188">
      <w:pPr>
        <w:jc w:val="center"/>
        <w:rPr>
          <w:rFonts w:ascii="Arial" w:hAnsi="Arial" w:cs="Arial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 w:rsidRPr="00735358">
        <w:rPr>
          <w:rFonts w:ascii="Arial" w:hAnsi="Arial" w:cs="Arial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L’11 e 12 NOVEMBRE ALLA STAZIONE LEOPOLDA </w:t>
      </w:r>
    </w:p>
    <w:p w14:paraId="0F731681" w14:textId="77777777" w:rsidR="006C1188" w:rsidRDefault="006C1188" w:rsidP="006C1188">
      <w:pPr>
        <w:spacing w:line="72" w:lineRule="auto"/>
        <w:jc w:val="center"/>
        <w:rPr>
          <w:rFonts w:ascii="Arial" w:hAnsi="Arial" w:cs="Arial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</w:p>
    <w:p w14:paraId="4D8AF709" w14:textId="434A74AE" w:rsidR="00633427" w:rsidRPr="00D06AB3" w:rsidRDefault="006C1188" w:rsidP="0085390C">
      <w:pPr>
        <w:jc w:val="center"/>
        <w:rPr>
          <w:rFonts w:ascii="Arial" w:hAnsi="Arial" w:cs="Arial"/>
          <w:b/>
          <w:bCs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</w:t>
      </w:r>
      <w:r>
        <w:rPr>
          <w:rFonts w:ascii="Arial" w:hAnsi="Arial" w:cs="Arial"/>
          <w:b/>
          <w:bCs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artedì 11 novembre ore 10</w:t>
      </w:r>
      <w:r>
        <w:rPr>
          <w:rFonts w:ascii="Arial" w:hAnsi="Arial" w:cs="Arial"/>
          <w:b/>
          <w:bCs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taglio del nastro con le istituzioni e gli organizzatori </w:t>
      </w:r>
    </w:p>
    <w:p w14:paraId="0E7DEB6B" w14:textId="77777777" w:rsidR="0085390C" w:rsidRPr="0085390C" w:rsidRDefault="0085390C" w:rsidP="004E7787">
      <w:pPr>
        <w:spacing w:line="120" w:lineRule="auto"/>
        <w:jc w:val="center"/>
        <w:rPr>
          <w:rFonts w:ascii="Arial" w:hAnsi="Arial" w:cs="Arial"/>
          <w:i/>
          <w:iCs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1A9D0FD7" w14:textId="72FEBC61" w:rsidR="003B2785" w:rsidRDefault="0085390C" w:rsidP="0085390C">
      <w:pPr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Firenze, </w:t>
      </w:r>
      <w:r w:rsidR="003B278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10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novembre 2025 – </w:t>
      </w:r>
      <w:r w:rsidR="003B278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Domani, </w:t>
      </w:r>
      <w:r w:rsidR="003B2785" w:rsidRPr="00712B7A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martedì 11 novembre</w:t>
      </w:r>
      <w:r w:rsidR="003B278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(fino al 12/11) apre i battenti 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alla Stazione Leopolda di Firenze </w:t>
      </w:r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BTO – Be Travel Onlife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la più importante manifestazione italiana dedicata all’innovazione e alle nuove frontiere del turismo</w:t>
      </w:r>
      <w:r w:rsidR="00712B7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giunta alla sua </w:t>
      </w:r>
      <w:proofErr w:type="gramStart"/>
      <w:r w:rsidR="00712B7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17°</w:t>
      </w:r>
      <w:proofErr w:type="gramEnd"/>
      <w:r w:rsidR="00712B7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edizione.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12B7A"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Con </w:t>
      </w:r>
      <w:r w:rsidR="00712B7A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35</w:t>
      </w:r>
      <w:r w:rsidR="00712B7A"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0 speaker</w:t>
      </w:r>
      <w:r w:rsidR="00712B7A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nazionali e internazionali</w:t>
      </w:r>
      <w:r w:rsidR="00712B7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r w:rsidR="00712B7A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90 </w:t>
      </w:r>
      <w:r w:rsidR="00712B7A"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eventi</w:t>
      </w:r>
      <w:r w:rsidR="00712B7A"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12B7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in</w:t>
      </w:r>
      <w:r w:rsidR="00712B7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12B7A" w:rsidRPr="006B6F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due giorni</w:t>
      </w:r>
      <w:r w:rsidR="00712B7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su </w:t>
      </w:r>
      <w:r w:rsidR="00712B7A" w:rsidRPr="003A473A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7 Hall</w:t>
      </w:r>
      <w:r w:rsidR="00712B7A"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BTO avrà come filo conduttore </w:t>
      </w:r>
      <w:r w:rsidR="00712B7A"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“Cross-Travel”</w:t>
      </w:r>
      <w:r w:rsidR="00712B7A"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un invito a superare confini, costruendo esperienze ibride dove la tecnologia amplifica – senza sostituire – l’intelligenza, l’empatia e la creatività umana</w:t>
      </w:r>
      <w:r w:rsidR="00712B7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2C828A0" w14:textId="4F394DB5" w:rsidR="003B2785" w:rsidRDefault="003B2785" w:rsidP="0085390C">
      <w:pPr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5F977ECF" w14:textId="063225C4" w:rsidR="003B2785" w:rsidRPr="003B2785" w:rsidRDefault="003B2785" w:rsidP="0085390C">
      <w:pPr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712B7A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L’inaugurazione è in programma alle ore 10 per il taglio del nastro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alla presenza del 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presidente della Regione Toscana </w:t>
      </w:r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Eugenio Giani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del presidente della Camera di Commercio di Firenze</w:t>
      </w:r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Massimo Manetti</w:t>
      </w:r>
      <w:r w:rsidRPr="00EB15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del direttore scientifico</w:t>
      </w:r>
      <w:r w:rsidRPr="00EB1588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B15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di BTO 2025</w:t>
      </w:r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Francesco Tapinassi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del segretario generale</w:t>
      </w:r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della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</w:t>
      </w:r>
      <w:r w:rsidRP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amera di Commercio di Firenze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Giuseppe Salvini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del presidente di </w:t>
      </w:r>
      <w:proofErr w:type="spellStart"/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PromoFirenze</w:t>
      </w:r>
      <w:proofErr w:type="spellEnd"/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2237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Aldo </w:t>
      </w:r>
      <w:proofErr w:type="spellStart"/>
      <w:r w:rsidRPr="00E2237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Cursano</w:t>
      </w:r>
      <w:proofErr w:type="spellEnd"/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del direttore di Fondazione Sistema Toscana</w:t>
      </w:r>
      <w:r w:rsidRPr="00EB1588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Francesco Palumbo</w:t>
      </w:r>
      <w:r w:rsidRPr="00EB15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insieme ai curatori dei quattro </w:t>
      </w:r>
      <w:proofErr w:type="spellStart"/>
      <w:r w:rsidRPr="00EB15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topic</w:t>
      </w:r>
      <w:proofErr w:type="spellEnd"/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Pr="003B278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Roberta Milano, Giulia Eremita, Rodolfo Baggio, Emma Taveri e Nicola Zoppi</w:t>
      </w:r>
      <w:r w:rsidRPr="003B278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6A40B3A9" w14:textId="77777777" w:rsidR="003B2785" w:rsidRPr="003B2785" w:rsidRDefault="003B2785" w:rsidP="0085390C">
      <w:pPr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36CA1D2B" w14:textId="2F6DC433" w:rsidR="003B2785" w:rsidRDefault="00712B7A" w:rsidP="003B2785">
      <w:pPr>
        <w:jc w:val="both"/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D93983">
        <w:rPr>
          <w:rFonts w:ascii="Arial" w:eastAsiaTheme="majorEastAsia" w:hAnsi="Arial" w:cs="Arial"/>
          <w:b/>
          <w:bCs/>
          <w:sz w:val="20"/>
          <w:szCs w:val="20"/>
        </w:rPr>
        <w:t>Destinazione Toscana: strategie e risultati</w:t>
      </w:r>
      <w:r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- </w:t>
      </w:r>
      <w:r w:rsidR="003B2785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Subito dopo</w:t>
      </w:r>
      <w:r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il momento inaugurale,</w:t>
      </w:r>
      <w:r w:rsidR="003B2785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nella </w:t>
      </w:r>
      <w:r w:rsidR="003B2785" w:rsidRPr="00C91742">
        <w:rPr>
          <w:rFonts w:ascii="Arial" w:hAnsi="Arial" w:cs="Arial"/>
          <w:b/>
          <w:bCs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Hall 5</w:t>
      </w:r>
      <w:r w:rsidR="003B2785" w:rsidRPr="00EB1588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spazio a “</w:t>
      </w:r>
      <w:r w:rsidR="003B2785" w:rsidRPr="00D93983">
        <w:rPr>
          <w:rFonts w:ascii="Arial" w:eastAsiaTheme="majorEastAsia" w:hAnsi="Arial" w:cs="Arial"/>
          <w:b/>
          <w:bCs/>
          <w:sz w:val="20"/>
          <w:szCs w:val="20"/>
        </w:rPr>
        <w:t>Destinazione Toscana</w:t>
      </w:r>
      <w:r w:rsidR="003B2785" w:rsidRPr="00EB1588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”, </w:t>
      </w:r>
      <w:r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il </w:t>
      </w:r>
      <w:r w:rsidR="003B2785" w:rsidRPr="00EB1588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consueto appuntamento su </w:t>
      </w:r>
      <w:proofErr w:type="gramStart"/>
      <w:r w:rsidR="003B2785" w:rsidRPr="0007167C">
        <w:rPr>
          <w:rFonts w:ascii="Arial" w:hAnsi="Arial" w:cs="Arial"/>
          <w:b/>
          <w:bCs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trend</w:t>
      </w:r>
      <w:proofErr w:type="gramEnd"/>
      <w:r w:rsidR="003B2785" w:rsidRPr="0007167C">
        <w:rPr>
          <w:rFonts w:ascii="Arial" w:hAnsi="Arial" w:cs="Arial"/>
          <w:b/>
          <w:bCs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scenari del turismo regionale</w:t>
      </w:r>
      <w:r w:rsidR="003B2785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3B2785" w:rsidRPr="00EB1588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nel quale interverranno, tra gli altri, il presidente della Regione Giani insieme ai vertici di Toscana Promozione e Fondazione Sistema Toscana</w:t>
      </w:r>
      <w:r w:rsidR="003B2785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al</w:t>
      </w:r>
      <w:r w:rsidR="003B2785" w:rsidRPr="00360BCD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delegato turismo Anci Toscana e </w:t>
      </w:r>
      <w:r w:rsidR="003B2785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3B2785" w:rsidRPr="00360BCD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indaco di Montepulciano</w:t>
      </w:r>
      <w:r w:rsidR="003B2785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3B2785" w:rsidRPr="00F945AC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Michele Angiolini</w:t>
      </w:r>
      <w:r w:rsidR="003B2785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61DEB490" w14:textId="77777777" w:rsidR="003B2785" w:rsidRDefault="003B2785" w:rsidP="003B2785">
      <w:pPr>
        <w:jc w:val="both"/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23D59AC1" w14:textId="09CA3C02" w:rsidR="003B2785" w:rsidRDefault="00712B7A" w:rsidP="003B2785">
      <w:pPr>
        <w:jc w:val="both"/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3B2785">
        <w:rPr>
          <w:rFonts w:ascii="Arial" w:hAnsi="Arial" w:cs="Arial"/>
          <w:b/>
          <w:bCs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Rapporto sul Turismo Enogastronomico Italiano 2025</w:t>
      </w:r>
      <w:r>
        <w:rPr>
          <w:rFonts w:ascii="Arial" w:hAnsi="Arial" w:cs="Arial"/>
          <w:b/>
          <w:bCs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- </w:t>
      </w:r>
      <w:r w:rsidR="003B2785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Da non perdere </w:t>
      </w:r>
      <w:r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="003B2785" w:rsidRPr="003B2785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ore 10 Hall 4 e ore 11 Hall 5), la presentazione del “</w:t>
      </w:r>
      <w:r w:rsidR="003B2785" w:rsidRPr="003B2785">
        <w:rPr>
          <w:rFonts w:ascii="Arial" w:hAnsi="Arial" w:cs="Arial"/>
          <w:b/>
          <w:bCs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Rapporto sul Turismo Enogastronomico Italiano 2025</w:t>
      </w:r>
      <w:r w:rsidR="003B2785" w:rsidRPr="003B2785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” curato da </w:t>
      </w:r>
      <w:r w:rsidR="003B2785" w:rsidRPr="006C1188">
        <w:rPr>
          <w:rFonts w:ascii="Arial" w:hAnsi="Arial" w:cs="Arial"/>
          <w:b/>
          <w:bCs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Roberta Garibaldi</w:t>
      </w:r>
      <w:r w:rsidR="003B2785" w:rsidRPr="003B2785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(presidente Associazione italiana Turismo Enogastronomico), che offrirà una lettura aggiornata </w:t>
      </w:r>
      <w:proofErr w:type="gramStart"/>
      <w:r w:rsidR="003B2785" w:rsidRPr="003B2785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dei trend</w:t>
      </w:r>
      <w:proofErr w:type="gramEnd"/>
      <w:r w:rsidR="003B2785" w:rsidRPr="003B2785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del turismo enogastronomico nel nostro Paese</w:t>
      </w:r>
      <w:r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3B2785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con la Toscana </w:t>
      </w:r>
      <w:r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leader</w:t>
      </w:r>
      <w:r w:rsidR="003B2785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su molti aspetti. </w:t>
      </w:r>
      <w:r w:rsidR="003B2785" w:rsidRPr="003B2785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Quest’anno</w:t>
      </w:r>
      <w:r w:rsidR="003B2785" w:rsidRPr="003B2785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per la prima volta, presenterà anche un focus sulla domanda straniera, con un’analisi dei desiderata dei turisti internazionali che scelgono l’Italia per </w:t>
      </w:r>
      <w:r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le </w:t>
      </w:r>
      <w:r w:rsidR="003B2785" w:rsidRPr="003B2785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esperienze autentiche legate </w:t>
      </w:r>
      <w:r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al food and </w:t>
      </w:r>
      <w:proofErr w:type="spellStart"/>
      <w:r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wine</w:t>
      </w:r>
      <w:proofErr w:type="spellEnd"/>
      <w:r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1089A27E" w14:textId="77777777" w:rsidR="003B2785" w:rsidRDefault="003B2785" w:rsidP="0085390C">
      <w:pPr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3DE27C6F" w14:textId="001D2D87" w:rsidR="003B2785" w:rsidRDefault="003B2785" w:rsidP="003B2785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6302E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Il ruolo dei mercati storici: Firenze, Barcellona e Kyoto 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–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C11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Il</w:t>
      </w:r>
      <w:r w:rsidRP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panel “Mercati storici e Cross-Travel”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(11/11 ore 15 Hall 4) </w:t>
      </w:r>
      <w:r w:rsidRP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esplorerà come i mercati stiano evolvendo attraverso esperienze che uniscono innovazione e rispetto delle radici.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 raccontare questa trasformazione tre protagonisti d’eccezione: il </w:t>
      </w:r>
      <w:r w:rsidRPr="006302E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Mercato Storico di San Lorenzo a Firenze</w:t>
      </w:r>
      <w:r w:rsidRP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con oltre 150 anni di storia; </w:t>
      </w:r>
      <w:r w:rsidRPr="006302E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la </w:t>
      </w:r>
      <w:proofErr w:type="spellStart"/>
      <w:r w:rsidRPr="006302E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Boqueria</w:t>
      </w:r>
      <w:proofErr w:type="spellEnd"/>
      <w:r w:rsidRPr="006302E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di Barcellona</w:t>
      </w:r>
      <w:r w:rsidRP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con più di 300 attività e 25 milioni di visitatori all’anno; e il </w:t>
      </w:r>
      <w:proofErr w:type="spellStart"/>
      <w:r w:rsidRPr="006302E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Nishiki</w:t>
      </w:r>
      <w:proofErr w:type="spellEnd"/>
      <w:r w:rsidRPr="006302E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Market di Kyoto</w:t>
      </w:r>
      <w:r w:rsidRP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simbolo della tradizione culinaria giapponese.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Partecipano, tra gli altri: </w:t>
      </w:r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Massimo Manetti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(presidente </w:t>
      </w:r>
      <w:r w:rsidRP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Consorzio Operatori Mercato Centrale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), </w:t>
      </w:r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Akira Shimizu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P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Kyoto </w:t>
      </w:r>
      <w:proofErr w:type="spellStart"/>
      <w:r w:rsidRP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Nishiki</w:t>
      </w:r>
      <w:proofErr w:type="spellEnd"/>
      <w:r w:rsidRP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Market Shopping Street Promotion Association Executive Director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) e </w:t>
      </w:r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Jorge Mas Velasco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(presidente </w:t>
      </w:r>
      <w:proofErr w:type="spellStart"/>
      <w:r w:rsidRP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Mercat</w:t>
      </w:r>
      <w:proofErr w:type="spellEnd"/>
      <w:r w:rsidRP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de la </w:t>
      </w:r>
      <w:proofErr w:type="spellStart"/>
      <w:r w:rsidRP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Boqueria</w:t>
      </w:r>
      <w:proofErr w:type="spellEnd"/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).</w:t>
      </w:r>
    </w:p>
    <w:p w14:paraId="0B2FA53B" w14:textId="77777777" w:rsidR="003B2785" w:rsidRPr="0085390C" w:rsidRDefault="003B2785" w:rsidP="0085390C">
      <w:pPr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2C081B20" w14:textId="37518A2F" w:rsidR="00712B7A" w:rsidRPr="00712B7A" w:rsidRDefault="00712B7A" w:rsidP="00712B7A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BB44E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La tecnologia in aiuto dell’overtourism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- </w:t>
      </w:r>
      <w:r w:rsidRPr="00BB44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Come trovare un equilibrio virtuoso tra turismo e qualità della vita?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B44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Più che di overtourism, nel caso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di Firenze</w:t>
      </w:r>
      <w:r w:rsidRPr="00BB44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si parla di </w:t>
      </w:r>
      <w:proofErr w:type="spellStart"/>
      <w:r w:rsidRPr="00131066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unbalanced</w:t>
      </w:r>
      <w:proofErr w:type="spellEnd"/>
      <w:r w:rsidRPr="00131066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31066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tourism</w:t>
      </w:r>
      <w:proofErr w:type="spellEnd"/>
      <w:r w:rsidRPr="00BB44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: una concentrazione di visitatori in alcune aree e momenti, a discapito di un’esperienza equilibrata e di una fruizione più diffusa del territorio. Un fenomeno che riflette una </w:t>
      </w:r>
      <w:r w:rsidRPr="00131066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tendenza nazionale</w:t>
      </w:r>
      <w:r w:rsidRPr="00CC315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dove il</w:t>
      </w:r>
      <w:r w:rsidRPr="00131066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70% dei turisti stranieri si concentra su appena l’1% del Paese</w:t>
      </w:r>
      <w:r w:rsidRPr="00BB44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B44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Per invertire la rotta,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il capoluogo toscano</w:t>
      </w:r>
      <w:r w:rsidRPr="00BB44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ha avviato progetti pilota che sfruttano strumenti digitali e strategie innovative per monitorare i flussi e dialogare in tempo reale con i visitatori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suggerendo loro </w:t>
      </w:r>
      <w:r w:rsidRPr="00BB44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mete alternative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BB44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distribuendo così in modo più armonico le presenze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 Se ne parlerà nel panel “</w:t>
      </w:r>
      <w:r w:rsidRPr="00131066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Smart Florence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” in programma </w:t>
      </w:r>
      <w:r w:rsidRPr="00712B7A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l’11 novembre ore 12 in Hall 5. </w:t>
      </w:r>
      <w:r w:rsidRPr="006C11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Partecipano</w:t>
      </w:r>
      <w:r w:rsidR="006C11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tra gli altri</w:t>
      </w:r>
      <w:r w:rsidRPr="006C11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: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12B7A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Alessandro Monti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12B7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Pr="00712B7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Fondazione per la Ricerca e l'Innovazione dell'Università di Firenze General Manager</w:t>
      </w:r>
      <w:r w:rsidRPr="00712B7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),</w:t>
      </w:r>
      <w:r w:rsidRPr="00712B7A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Pio</w:t>
      </w:r>
      <w:r w:rsidRPr="00712B7A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12B7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Macchiarulo</w:t>
      </w:r>
      <w:proofErr w:type="spellEnd"/>
      <w:r w:rsidRPr="00712B7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proofErr w:type="spellStart"/>
      <w:r w:rsidRPr="00712B7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GetYourGuide</w:t>
      </w:r>
      <w:proofErr w:type="spellEnd"/>
      <w:r w:rsidRPr="00712B7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Senior Account Manager</w:t>
      </w:r>
      <w:r w:rsidRPr="00712B7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),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12B7A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Laura Masi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12B7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Pr="00712B7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Fondazione </w:t>
      </w:r>
      <w:proofErr w:type="spellStart"/>
      <w:r w:rsidRPr="00712B7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Destination</w:t>
      </w:r>
      <w:proofErr w:type="spellEnd"/>
      <w:r w:rsidRPr="00712B7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Florence Presidente</w:t>
      </w:r>
      <w:r w:rsidRPr="00712B7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),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12B7A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Jacopo Vicini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12B7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Pr="00712B7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Comune di Firenze</w:t>
      </w:r>
      <w:r w:rsidRPr="00712B7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712B7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12B7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Pr="00712B7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ssessore allo Sviluppo Economico, Turismo, Fiere e Congressi</w:t>
      </w:r>
      <w:r w:rsidRPr="00712B7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)</w:t>
      </w:r>
      <w:r w:rsidR="006C11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64DCA6AE" w14:textId="6E410CAE" w:rsidR="0085390C" w:rsidRDefault="0085390C" w:rsidP="00135B74">
      <w:pPr>
        <w:spacing w:line="216" w:lineRule="auto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bookmarkEnd w:id="0"/>
    <w:p w14:paraId="340228C1" w14:textId="048DCFE6" w:rsidR="009B4D9F" w:rsidRDefault="00092FDF" w:rsidP="009B4D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TO Women </w:t>
      </w:r>
      <w:r w:rsidR="009B4D9F" w:rsidRPr="009B4D9F">
        <w:rPr>
          <w:rFonts w:ascii="Arial" w:hAnsi="Arial" w:cs="Arial"/>
          <w:sz w:val="20"/>
          <w:szCs w:val="20"/>
        </w:rPr>
        <w:t xml:space="preserve">- Torna il format ideato da 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Clara </w:t>
      </w:r>
      <w:proofErr w:type="spellStart"/>
      <w:r w:rsidR="009B4D9F" w:rsidRPr="00092FDF">
        <w:rPr>
          <w:rFonts w:ascii="Arial" w:hAnsi="Arial" w:cs="Arial"/>
          <w:b/>
          <w:bCs/>
          <w:sz w:val="20"/>
          <w:szCs w:val="20"/>
        </w:rPr>
        <w:t>Svanera</w:t>
      </w:r>
      <w:proofErr w:type="spellEnd"/>
      <w:r w:rsidR="009B4D9F" w:rsidRPr="009B4D9F">
        <w:rPr>
          <w:rFonts w:ascii="Arial" w:hAnsi="Arial" w:cs="Arial"/>
          <w:sz w:val="20"/>
          <w:szCs w:val="20"/>
        </w:rPr>
        <w:t xml:space="preserve"> (giornalista, turismo cultura e affari internazionali) per celebrare la creatività e la leadership delle donne che stanno trasformando il modo di viaggiare e di raccontare i territori.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</w:t>
      </w:r>
      <w:r w:rsidR="009B4D9F" w:rsidRPr="009B4D9F">
        <w:rPr>
          <w:rFonts w:ascii="Arial" w:hAnsi="Arial" w:cs="Arial"/>
          <w:sz w:val="20"/>
          <w:szCs w:val="20"/>
        </w:rPr>
        <w:t xml:space="preserve">Quattro i </w:t>
      </w:r>
      <w:r w:rsidR="006C1188">
        <w:rPr>
          <w:rFonts w:ascii="Arial" w:hAnsi="Arial" w:cs="Arial"/>
          <w:sz w:val="20"/>
          <w:szCs w:val="20"/>
        </w:rPr>
        <w:t>talk di</w:t>
      </w:r>
      <w:r w:rsidR="009B4D9F" w:rsidRPr="009B4D9F">
        <w:rPr>
          <w:rFonts w:ascii="Arial" w:hAnsi="Arial" w:cs="Arial"/>
          <w:sz w:val="20"/>
          <w:szCs w:val="20"/>
        </w:rPr>
        <w:t xml:space="preserve"> BTO Women</w:t>
      </w:r>
      <w:r w:rsidR="006C1188">
        <w:rPr>
          <w:rFonts w:ascii="Arial" w:hAnsi="Arial" w:cs="Arial"/>
          <w:sz w:val="20"/>
          <w:szCs w:val="20"/>
        </w:rPr>
        <w:t>, questi in programma l’11/11: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“Radici e Innovazione” </w:t>
      </w:r>
      <w:r w:rsidR="009B4D9F" w:rsidRPr="009B4D9F">
        <w:rPr>
          <w:rFonts w:ascii="Arial" w:hAnsi="Arial" w:cs="Arial"/>
          <w:sz w:val="20"/>
          <w:szCs w:val="20"/>
        </w:rPr>
        <w:t>(ore 11 Hall #1)</w:t>
      </w:r>
      <w:r w:rsidR="009B4D9F">
        <w:rPr>
          <w:rFonts w:ascii="Arial" w:hAnsi="Arial" w:cs="Arial"/>
          <w:sz w:val="20"/>
          <w:szCs w:val="20"/>
        </w:rPr>
        <w:t>,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</w:t>
      </w:r>
      <w:r w:rsidR="009B4D9F">
        <w:rPr>
          <w:rFonts w:ascii="Arial" w:hAnsi="Arial" w:cs="Arial"/>
          <w:b/>
          <w:bCs/>
          <w:sz w:val="20"/>
          <w:szCs w:val="20"/>
        </w:rPr>
        <w:t>“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Sfida” </w:t>
      </w:r>
      <w:r w:rsidR="009B4D9F" w:rsidRPr="009B4D9F">
        <w:rPr>
          <w:rFonts w:ascii="Arial" w:hAnsi="Arial" w:cs="Arial"/>
          <w:sz w:val="20"/>
          <w:szCs w:val="20"/>
        </w:rPr>
        <w:t>(ore 14 Hall #3)</w:t>
      </w:r>
      <w:r w:rsidR="006C1188">
        <w:rPr>
          <w:rFonts w:ascii="Arial" w:hAnsi="Arial" w:cs="Arial"/>
          <w:sz w:val="20"/>
          <w:szCs w:val="20"/>
        </w:rPr>
        <w:t xml:space="preserve">. </w:t>
      </w:r>
      <w:r w:rsidR="009B4D9F" w:rsidRPr="009B4D9F">
        <w:rPr>
          <w:rFonts w:ascii="Arial" w:hAnsi="Arial" w:cs="Arial"/>
          <w:sz w:val="20"/>
          <w:szCs w:val="20"/>
        </w:rPr>
        <w:t>Il primo vedrà la partecipazione della chef greca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Jota </w:t>
      </w:r>
      <w:proofErr w:type="spellStart"/>
      <w:r w:rsidR="009B4D9F" w:rsidRPr="009B4D9F">
        <w:rPr>
          <w:rFonts w:ascii="Arial" w:hAnsi="Arial" w:cs="Arial"/>
          <w:b/>
          <w:bCs/>
          <w:sz w:val="20"/>
          <w:szCs w:val="20"/>
        </w:rPr>
        <w:t>Koufatdaki</w:t>
      </w:r>
      <w:proofErr w:type="spellEnd"/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, Alessandra Baruzzi </w:t>
      </w:r>
      <w:r w:rsidR="009B4D9F" w:rsidRPr="009B4D9F">
        <w:rPr>
          <w:rFonts w:ascii="Arial" w:hAnsi="Arial" w:cs="Arial"/>
          <w:sz w:val="20"/>
          <w:szCs w:val="20"/>
        </w:rPr>
        <w:t>(a capo delle Lady Chef italiane),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Sandra Torre</w:t>
      </w:r>
      <w:r w:rsidR="009B4D9F">
        <w:rPr>
          <w:rFonts w:ascii="Arial" w:hAnsi="Arial" w:cs="Arial"/>
          <w:b/>
          <w:bCs/>
          <w:sz w:val="20"/>
          <w:szCs w:val="20"/>
        </w:rPr>
        <w:t xml:space="preserve"> </w:t>
      </w:r>
      <w:r w:rsidR="009B4D9F" w:rsidRPr="009B4D9F">
        <w:rPr>
          <w:rFonts w:ascii="Arial" w:hAnsi="Arial" w:cs="Arial"/>
          <w:sz w:val="20"/>
          <w:szCs w:val="20"/>
        </w:rPr>
        <w:t>(direttrice generale del Turismo di Genova)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</w:t>
      </w:r>
      <w:r w:rsidR="009B4D9F" w:rsidRPr="009B4D9F">
        <w:rPr>
          <w:rFonts w:ascii="Arial" w:hAnsi="Arial" w:cs="Arial"/>
          <w:sz w:val="20"/>
          <w:szCs w:val="20"/>
        </w:rPr>
        <w:t>e la Console del Messico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María de </w:t>
      </w:r>
      <w:proofErr w:type="spellStart"/>
      <w:r w:rsidR="009B4D9F" w:rsidRPr="009B4D9F">
        <w:rPr>
          <w:rFonts w:ascii="Arial" w:hAnsi="Arial" w:cs="Arial"/>
          <w:b/>
          <w:bCs/>
          <w:sz w:val="20"/>
          <w:szCs w:val="20"/>
        </w:rPr>
        <w:t>los</w:t>
      </w:r>
      <w:proofErr w:type="spellEnd"/>
      <w:r w:rsidR="009B4D9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B4D9F" w:rsidRPr="009B4D9F">
        <w:rPr>
          <w:rFonts w:ascii="Arial" w:hAnsi="Arial" w:cs="Arial"/>
          <w:b/>
          <w:bCs/>
          <w:sz w:val="20"/>
          <w:szCs w:val="20"/>
        </w:rPr>
        <w:t>Ángeles</w:t>
      </w:r>
      <w:proofErr w:type="spellEnd"/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Arriola Aguirre</w:t>
      </w:r>
      <w:r w:rsidR="009B4D9F" w:rsidRPr="009B4D9F">
        <w:rPr>
          <w:rFonts w:ascii="Arial" w:hAnsi="Arial" w:cs="Arial"/>
          <w:sz w:val="20"/>
          <w:szCs w:val="20"/>
        </w:rPr>
        <w:t>, con storie di tradizioni che si aprono al futuro.</w:t>
      </w:r>
      <w:r w:rsidR="009B4D9F">
        <w:rPr>
          <w:rFonts w:ascii="Arial" w:hAnsi="Arial" w:cs="Arial"/>
          <w:sz w:val="20"/>
          <w:szCs w:val="20"/>
        </w:rPr>
        <w:t xml:space="preserve"> “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>Sfida</w:t>
      </w:r>
      <w:r w:rsidR="009B4D9F">
        <w:rPr>
          <w:rFonts w:ascii="Arial" w:hAnsi="Arial" w:cs="Arial"/>
          <w:b/>
          <w:bCs/>
          <w:sz w:val="20"/>
          <w:szCs w:val="20"/>
        </w:rPr>
        <w:t>”</w:t>
      </w:r>
      <w:r w:rsidR="009B4D9F" w:rsidRPr="009B4D9F">
        <w:rPr>
          <w:rFonts w:ascii="Arial" w:hAnsi="Arial" w:cs="Arial"/>
          <w:sz w:val="20"/>
          <w:szCs w:val="20"/>
        </w:rPr>
        <w:t xml:space="preserve"> dà voce a donne che guidano i cambiamenti verso un turismo sostenibile e percorsi di rinascita,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</w:t>
      </w:r>
      <w:r w:rsidR="009B4D9F" w:rsidRPr="009B4D9F">
        <w:rPr>
          <w:rFonts w:ascii="Arial" w:hAnsi="Arial" w:cs="Arial"/>
          <w:sz w:val="20"/>
          <w:szCs w:val="20"/>
        </w:rPr>
        <w:t>con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Ginevra Moretti </w:t>
      </w:r>
      <w:r w:rsidR="009B4D9F" w:rsidRPr="009B4D9F">
        <w:rPr>
          <w:rFonts w:ascii="Arial" w:hAnsi="Arial" w:cs="Arial"/>
          <w:sz w:val="20"/>
          <w:szCs w:val="20"/>
        </w:rPr>
        <w:t>(Castello di Sammezzano),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Lina Cha </w:t>
      </w:r>
      <w:r w:rsidR="009B4D9F" w:rsidRPr="009B4D9F">
        <w:rPr>
          <w:rFonts w:ascii="Arial" w:hAnsi="Arial" w:cs="Arial"/>
          <w:sz w:val="20"/>
          <w:szCs w:val="20"/>
        </w:rPr>
        <w:t xml:space="preserve">(progetto “Vie di pietra che abbracciano il mare”), 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Sandra </w:t>
      </w:r>
      <w:proofErr w:type="spellStart"/>
      <w:r w:rsidR="009B4D9F" w:rsidRPr="009B4D9F">
        <w:rPr>
          <w:rFonts w:ascii="Arial" w:hAnsi="Arial" w:cs="Arial"/>
          <w:b/>
          <w:bCs/>
          <w:sz w:val="20"/>
          <w:szCs w:val="20"/>
        </w:rPr>
        <w:t>Varaschin</w:t>
      </w:r>
      <w:proofErr w:type="spellEnd"/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</w:t>
      </w:r>
      <w:r w:rsidR="009B4D9F" w:rsidRPr="009B4D9F">
        <w:rPr>
          <w:rFonts w:ascii="Arial" w:hAnsi="Arial" w:cs="Arial"/>
          <w:sz w:val="20"/>
          <w:szCs w:val="20"/>
        </w:rPr>
        <w:t>(albergo diffuso Sauris) e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Francesca </w:t>
      </w:r>
      <w:proofErr w:type="spellStart"/>
      <w:r w:rsidR="009B4D9F" w:rsidRPr="009B4D9F">
        <w:rPr>
          <w:rFonts w:ascii="Arial" w:hAnsi="Arial" w:cs="Arial"/>
          <w:b/>
          <w:bCs/>
          <w:sz w:val="20"/>
          <w:szCs w:val="20"/>
        </w:rPr>
        <w:t>Chiocciolini</w:t>
      </w:r>
      <w:proofErr w:type="spellEnd"/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</w:t>
      </w:r>
      <w:r w:rsidR="009B4D9F" w:rsidRPr="009B4D9F">
        <w:rPr>
          <w:rFonts w:ascii="Arial" w:hAnsi="Arial" w:cs="Arial"/>
          <w:sz w:val="20"/>
          <w:szCs w:val="20"/>
        </w:rPr>
        <w:t>(rifugio il Barbotto)</w:t>
      </w:r>
      <w:r w:rsidR="009B4D9F">
        <w:rPr>
          <w:rFonts w:ascii="Arial" w:hAnsi="Arial" w:cs="Arial"/>
          <w:sz w:val="20"/>
          <w:szCs w:val="20"/>
        </w:rPr>
        <w:t xml:space="preserve">. </w:t>
      </w:r>
      <w:r w:rsidR="009B4D9F" w:rsidRPr="009B4D9F">
        <w:rPr>
          <w:rFonts w:ascii="Arial" w:hAnsi="Arial" w:cs="Arial"/>
          <w:sz w:val="20"/>
          <w:szCs w:val="20"/>
        </w:rPr>
        <w:t xml:space="preserve">Sul palco di BTO anche il </w:t>
      </w:r>
      <w:r w:rsidR="009B4D9F">
        <w:rPr>
          <w:rFonts w:ascii="Arial" w:hAnsi="Arial" w:cs="Arial"/>
          <w:b/>
          <w:bCs/>
          <w:sz w:val="20"/>
          <w:szCs w:val="20"/>
        </w:rPr>
        <w:t>G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rand Tour </w:t>
      </w:r>
      <w:r w:rsidR="009B4D9F" w:rsidRPr="009B4D9F">
        <w:rPr>
          <w:rFonts w:ascii="Arial" w:hAnsi="Arial" w:cs="Arial"/>
          <w:b/>
          <w:bCs/>
          <w:sz w:val="20"/>
          <w:szCs w:val="20"/>
        </w:rPr>
        <w:lastRenderedPageBreak/>
        <w:t>delle Donne della Toscana</w:t>
      </w:r>
      <w:r w:rsidR="009B4D9F" w:rsidRPr="009B4D9F">
        <w:rPr>
          <w:rFonts w:ascii="Arial" w:hAnsi="Arial" w:cs="Arial"/>
          <w:sz w:val="20"/>
          <w:szCs w:val="20"/>
        </w:rPr>
        <w:t>, progetto editoriale che intreccia centinaia di storie femminili legate al turismo e al territorio (11/11 ore 16 Hall 3).</w:t>
      </w:r>
    </w:p>
    <w:p w14:paraId="2BA147F2" w14:textId="77777777" w:rsidR="006C1188" w:rsidRDefault="006C1188" w:rsidP="009B4D9F">
      <w:pPr>
        <w:jc w:val="both"/>
        <w:rPr>
          <w:rFonts w:ascii="Arial" w:hAnsi="Arial" w:cs="Arial"/>
          <w:sz w:val="20"/>
          <w:szCs w:val="20"/>
        </w:rPr>
      </w:pPr>
    </w:p>
    <w:p w14:paraId="7631B10F" w14:textId="77777777" w:rsidR="006C1188" w:rsidRPr="006F1252" w:rsidRDefault="006C1188" w:rsidP="006C1188">
      <w:pPr>
        <w:ind w:right="-143"/>
        <w:jc w:val="both"/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La prima giornata di BTO – inizio previsto alle 9.45 in Hall 5 - si concluderà in musica con </w:t>
      </w:r>
      <w:r w:rsidRPr="006F1252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“</w:t>
      </w:r>
      <w:proofErr w:type="spellStart"/>
      <w:r w:rsidRPr="006F1252">
        <w:rPr>
          <w:rFonts w:ascii="Arial" w:hAnsi="Arial" w:cs="Arial"/>
          <w:b/>
          <w:bCs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Cavaller</w:t>
      </w:r>
      <w:proofErr w:type="spellEnd"/>
      <w:r w:rsidRPr="006F1252">
        <w:rPr>
          <w:rFonts w:ascii="Arial" w:hAnsi="Arial" w:cs="Arial"/>
          <w:b/>
          <w:bCs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– IA Rusticana</w:t>
      </w:r>
      <w:r w:rsidRPr="006F1252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”</w:t>
      </w:r>
      <w:r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6F1252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il primo spettacolo in cui intelligenza artificiale ed esecuzione umana si fondono in tempo reale.</w:t>
      </w:r>
      <w:r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F1252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Prodotto dal </w:t>
      </w:r>
      <w:r w:rsidRPr="006F1252">
        <w:rPr>
          <w:rFonts w:ascii="Arial" w:hAnsi="Arial" w:cs="Arial"/>
          <w:b/>
          <w:bCs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Mascagni Festival</w:t>
      </w:r>
      <w:r w:rsidRPr="006F1252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presentato in </w:t>
      </w:r>
      <w:r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ante</w:t>
      </w:r>
      <w:r w:rsidRPr="006F1252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prima mondiale al padiglione Italia di </w:t>
      </w:r>
      <w:r w:rsidRPr="006F1252">
        <w:rPr>
          <w:rFonts w:ascii="Arial" w:hAnsi="Arial" w:cs="Arial"/>
          <w:b/>
          <w:bCs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Expo Osaka 2025</w:t>
      </w:r>
      <w:r w:rsidRPr="006F1252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unisce tecnologia e lirica in un’esperienza sensoriale senza precedenti</w:t>
      </w:r>
      <w:r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(ore 17 Hall 5)</w:t>
      </w:r>
      <w:r w:rsidRPr="006F1252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25C14A26" w14:textId="77777777" w:rsidR="00712B7A" w:rsidRDefault="00712B7A" w:rsidP="009B4D9F">
      <w:pPr>
        <w:jc w:val="both"/>
        <w:rPr>
          <w:rFonts w:ascii="Arial" w:hAnsi="Arial" w:cs="Arial"/>
          <w:sz w:val="20"/>
          <w:szCs w:val="20"/>
        </w:rPr>
      </w:pPr>
    </w:p>
    <w:p w14:paraId="3E1A596F" w14:textId="20894A48" w:rsidR="00712B7A" w:rsidRPr="006C1188" w:rsidRDefault="00712B7A" w:rsidP="009B4D9F">
      <w:pPr>
        <w:jc w:val="both"/>
        <w:rPr>
          <w:rFonts w:ascii="Arial" w:hAnsi="Arial" w:cs="Arial"/>
          <w:sz w:val="20"/>
          <w:szCs w:val="20"/>
        </w:rPr>
      </w:pPr>
      <w:r w:rsidRPr="006C11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BTO 2025 </w:t>
      </w:r>
      <w:r w:rsidRPr="006C11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è promossa da Regione Toscana e Camera di Commercio di Firenze, e organizzata da Toscana Promozione Turistica, </w:t>
      </w:r>
      <w:proofErr w:type="spellStart"/>
      <w:r w:rsidRPr="006C11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PromoFirenze</w:t>
      </w:r>
      <w:proofErr w:type="spellEnd"/>
      <w:r w:rsidRPr="006C11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Fondazione Sistema Toscana</w:t>
      </w:r>
      <w:r w:rsidRPr="006C11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70C167BA" w14:textId="77777777" w:rsidR="009B4D9F" w:rsidRDefault="009B4D9F" w:rsidP="0090690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AF18382" w14:textId="1DBAADE5" w:rsidR="00800FEC" w:rsidRDefault="00800FEC" w:rsidP="00800FEC">
      <w:pPr>
        <w:jc w:val="both"/>
        <w:rPr>
          <w:rFonts w:ascii="Arial" w:hAnsi="Arial" w:cs="Arial"/>
          <w:sz w:val="20"/>
          <w:szCs w:val="20"/>
        </w:rPr>
      </w:pPr>
      <w:r w:rsidRPr="000162FE">
        <w:rPr>
          <w:rFonts w:ascii="Arial" w:hAnsi="Arial" w:cs="Arial"/>
          <w:sz w:val="20"/>
          <w:szCs w:val="20"/>
        </w:rPr>
        <w:t xml:space="preserve">Tra i </w:t>
      </w:r>
      <w:proofErr w:type="spellStart"/>
      <w:r w:rsidRPr="000162FE">
        <w:rPr>
          <w:rFonts w:ascii="Arial" w:hAnsi="Arial" w:cs="Arial"/>
          <w:sz w:val="20"/>
          <w:szCs w:val="20"/>
        </w:rPr>
        <w:t>main</w:t>
      </w:r>
      <w:proofErr w:type="spellEnd"/>
      <w:r w:rsidRPr="000162FE">
        <w:rPr>
          <w:rFonts w:ascii="Arial" w:hAnsi="Arial" w:cs="Arial"/>
          <w:sz w:val="20"/>
          <w:szCs w:val="20"/>
        </w:rPr>
        <w:t xml:space="preserve"> sponsor di BTO 2025 </w:t>
      </w:r>
      <w:proofErr w:type="spellStart"/>
      <w:r w:rsidRPr="000162FE">
        <w:rPr>
          <w:rFonts w:ascii="Arial" w:hAnsi="Arial" w:cs="Arial"/>
          <w:b/>
          <w:bCs/>
          <w:sz w:val="20"/>
          <w:szCs w:val="20"/>
        </w:rPr>
        <w:t>Turespaña</w:t>
      </w:r>
      <w:proofErr w:type="spellEnd"/>
      <w:r w:rsidRPr="000162FE">
        <w:rPr>
          <w:rFonts w:ascii="Arial" w:hAnsi="Arial" w:cs="Arial"/>
          <w:b/>
          <w:bCs/>
          <w:sz w:val="20"/>
          <w:szCs w:val="20"/>
        </w:rPr>
        <w:t xml:space="preserve"> </w:t>
      </w:r>
      <w:r w:rsidRPr="000162FE">
        <w:rPr>
          <w:rFonts w:ascii="Arial" w:hAnsi="Arial" w:cs="Arial"/>
          <w:sz w:val="20"/>
          <w:szCs w:val="20"/>
        </w:rPr>
        <w:t xml:space="preserve">e </w:t>
      </w:r>
      <w:r w:rsidRPr="000162FE">
        <w:rPr>
          <w:rFonts w:ascii="Arial" w:hAnsi="Arial" w:cs="Arial"/>
          <w:b/>
          <w:bCs/>
          <w:sz w:val="20"/>
          <w:szCs w:val="20"/>
        </w:rPr>
        <w:t>Università di Cagliari</w:t>
      </w:r>
      <w:r w:rsidRPr="000162FE">
        <w:rPr>
          <w:rFonts w:ascii="Arial" w:hAnsi="Arial" w:cs="Arial"/>
          <w:sz w:val="20"/>
          <w:szCs w:val="20"/>
        </w:rPr>
        <w:t xml:space="preserve">. </w:t>
      </w:r>
    </w:p>
    <w:p w14:paraId="0F01BEEB" w14:textId="21C33637" w:rsidR="00D456AC" w:rsidRPr="00D456AC" w:rsidRDefault="00D456AC" w:rsidP="00D456AC">
      <w:pPr>
        <w:spacing w:line="192" w:lineRule="auto"/>
        <w:ind w:right="-142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4D7A5650" w14:textId="7BD4136E" w:rsidR="002272C9" w:rsidRDefault="002272C9" w:rsidP="00AA2429">
      <w:pPr>
        <w:ind w:right="-143"/>
        <w:jc w:val="both"/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</w:pPr>
      <w:r w:rsidRPr="00A4053E">
        <w:rPr>
          <w:rFonts w:ascii="Arial" w:hAnsi="Arial" w:cs="Arial"/>
          <w:b/>
          <w:bCs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Media Partner BTO202</w:t>
      </w:r>
      <w:r w:rsidR="0085390C">
        <w:rPr>
          <w:rFonts w:ascii="Arial" w:hAnsi="Arial" w:cs="Arial"/>
          <w:b/>
          <w:bCs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Pr="00A4053E">
        <w:rPr>
          <w:rFonts w:ascii="Arial" w:hAnsi="Arial" w:cs="Arial"/>
          <w:b/>
          <w:bCs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Pr="00A4053E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A2429" w:rsidRP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Rainews.it, Trend, Travelworld.it, Turismo &amp;</w:t>
      </w:r>
      <w:r w:rsid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A2429" w:rsidRP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Attualità, Travel Quotidiano,</w:t>
      </w:r>
      <w:r w:rsid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2429" w:rsidRP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Italiabsolutely</w:t>
      </w:r>
      <w:proofErr w:type="spellEnd"/>
      <w:r w:rsidR="00AA2429" w:rsidRP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 xml:space="preserve">, Guida Viaggi, </w:t>
      </w:r>
      <w:r w:rsid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L’</w:t>
      </w:r>
      <w:r w:rsidR="00AA2429" w:rsidRP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Agenzia di Viaggi, Quality Travel, Wine Meridian, intoscana.it.</w:t>
      </w:r>
    </w:p>
    <w:p w14:paraId="4F9F6A2A" w14:textId="77777777" w:rsidR="006F1252" w:rsidRDefault="006F1252" w:rsidP="00AA2429">
      <w:pPr>
        <w:ind w:right="-143"/>
        <w:jc w:val="both"/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</w:pPr>
    </w:p>
    <w:p w14:paraId="694E1E44" w14:textId="5BB5C30D" w:rsidR="002272C9" w:rsidRDefault="00361E95" w:rsidP="00E207E5">
      <w:pPr>
        <w:spacing w:line="192" w:lineRule="auto"/>
        <w:ind w:right="-142"/>
        <w:jc w:val="both"/>
        <w:rPr>
          <w:rFonts w:ascii="Aptos" w:hAnsi="Aptos" w:cs="Arial"/>
          <w:b/>
          <w:bCs/>
          <w:color w:val="000000"/>
          <w:sz w:val="18"/>
          <w:szCs w:val="18"/>
        </w:rPr>
      </w:pPr>
      <w:r w:rsidRPr="00361E9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Programma e info per l’acquisto ticket su </w:t>
      </w:r>
      <w:hyperlink r:id="rId8" w:history="1">
        <w:r w:rsidRPr="009A590F">
          <w:rPr>
            <w:rStyle w:val="Collegamentoipertestuale"/>
            <w:rFonts w:ascii="Arial" w:hAnsi="Arial" w:cs="Arial"/>
            <w:sz w:val="20"/>
            <w:szCs w:val="20"/>
            <w14:textOutline w14:w="0" w14:cap="flat" w14:cmpd="sng" w14:algn="ctr">
              <w14:noFill/>
              <w14:prstDash w14:val="solid"/>
              <w14:bevel/>
            </w14:textOutline>
          </w:rPr>
          <w:t>https://www.bto.travel/</w:t>
        </w:r>
      </w:hyperlink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74647E8D" w14:textId="77777777" w:rsidR="00F945AC" w:rsidRPr="000E72F1" w:rsidRDefault="00F945AC" w:rsidP="00E207E5">
      <w:pPr>
        <w:spacing w:line="192" w:lineRule="auto"/>
        <w:ind w:right="-142"/>
        <w:jc w:val="both"/>
        <w:rPr>
          <w:rFonts w:ascii="Aptos" w:hAnsi="Aptos" w:cs="Arial"/>
          <w:b/>
          <w:bCs/>
          <w:color w:val="000000"/>
          <w:sz w:val="18"/>
          <w:szCs w:val="18"/>
        </w:rPr>
      </w:pPr>
    </w:p>
    <w:p w14:paraId="74EC036C" w14:textId="4E24DAD7" w:rsidR="002272C9" w:rsidRPr="000E72F1" w:rsidRDefault="002272C9" w:rsidP="002272C9">
      <w:pPr>
        <w:ind w:right="-142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  <w:r w:rsidRPr="000E72F1">
        <w:rPr>
          <w:rFonts w:ascii="Arial" w:hAnsi="Arial" w:cs="Arial"/>
          <w:b/>
          <w:bCs/>
          <w:color w:val="000000"/>
          <w:sz w:val="19"/>
          <w:szCs w:val="19"/>
        </w:rPr>
        <w:t>Contatti ufficio Stampa</w:t>
      </w:r>
    </w:p>
    <w:p w14:paraId="1D4C3595" w14:textId="4C123263" w:rsidR="002272C9" w:rsidRPr="000E72F1" w:rsidRDefault="002272C9" w:rsidP="002272C9">
      <w:pPr>
        <w:ind w:right="-142"/>
        <w:jc w:val="both"/>
        <w:rPr>
          <w:rFonts w:ascii="Arial" w:hAnsi="Arial" w:cs="Arial"/>
          <w:color w:val="000000"/>
          <w:sz w:val="19"/>
          <w:szCs w:val="19"/>
        </w:rPr>
      </w:pPr>
      <w:r w:rsidRPr="000E72F1">
        <w:rPr>
          <w:rFonts w:ascii="Arial" w:hAnsi="Arial" w:cs="Arial"/>
          <w:color w:val="000000"/>
          <w:sz w:val="19"/>
          <w:szCs w:val="19"/>
        </w:rPr>
        <w:t xml:space="preserve">Fondazione Sistema Toscana - Mariangela Della Monica </w:t>
      </w:r>
      <w:hyperlink r:id="rId9" w:history="1">
        <w:r w:rsidRPr="000E72F1">
          <w:rPr>
            <w:rStyle w:val="Collegamentoipertestuale"/>
            <w:rFonts w:ascii="Arial" w:hAnsi="Arial" w:cs="Arial"/>
            <w:sz w:val="19"/>
            <w:szCs w:val="19"/>
          </w:rPr>
          <w:t>m.dellamonica@fst.it</w:t>
        </w:r>
      </w:hyperlink>
      <w:r w:rsidRPr="000E72F1">
        <w:rPr>
          <w:rFonts w:ascii="Arial" w:hAnsi="Arial" w:cs="Arial"/>
          <w:color w:val="000000"/>
          <w:sz w:val="19"/>
          <w:szCs w:val="19"/>
        </w:rPr>
        <w:t xml:space="preserve"> </w:t>
      </w:r>
      <w:r w:rsidR="00D456AC" w:rsidRPr="000E72F1">
        <w:rPr>
          <w:rFonts w:ascii="Arial" w:hAnsi="Arial" w:cs="Arial"/>
          <w:color w:val="000000"/>
          <w:sz w:val="19"/>
          <w:szCs w:val="19"/>
        </w:rPr>
        <w:t xml:space="preserve"> </w:t>
      </w:r>
      <w:r w:rsidRPr="000E72F1">
        <w:rPr>
          <w:rFonts w:ascii="Arial" w:hAnsi="Arial" w:cs="Arial"/>
          <w:color w:val="000000"/>
          <w:sz w:val="19"/>
          <w:szCs w:val="19"/>
        </w:rPr>
        <w:t>334 6606721</w:t>
      </w:r>
    </w:p>
    <w:p w14:paraId="0FB0459C" w14:textId="699516A8" w:rsidR="002272C9" w:rsidRDefault="002272C9" w:rsidP="002272C9">
      <w:pPr>
        <w:ind w:right="-142"/>
        <w:jc w:val="both"/>
        <w:rPr>
          <w:rFonts w:ascii="Arial" w:hAnsi="Arial" w:cs="Arial"/>
          <w:color w:val="000000"/>
          <w:sz w:val="19"/>
          <w:szCs w:val="19"/>
        </w:rPr>
      </w:pPr>
      <w:r w:rsidRPr="000E72F1">
        <w:rPr>
          <w:rFonts w:ascii="Arial" w:hAnsi="Arial" w:cs="Arial"/>
          <w:color w:val="000000"/>
          <w:sz w:val="19"/>
          <w:szCs w:val="19"/>
        </w:rPr>
        <w:t xml:space="preserve">Con The Gate </w:t>
      </w:r>
      <w:proofErr w:type="spellStart"/>
      <w:r w:rsidRPr="000E72F1">
        <w:rPr>
          <w:rFonts w:ascii="Arial" w:hAnsi="Arial" w:cs="Arial"/>
          <w:color w:val="000000"/>
          <w:sz w:val="19"/>
          <w:szCs w:val="19"/>
        </w:rPr>
        <w:t>Communication</w:t>
      </w:r>
      <w:proofErr w:type="spellEnd"/>
      <w:r w:rsidRPr="000E72F1">
        <w:rPr>
          <w:rFonts w:ascii="Arial" w:hAnsi="Arial" w:cs="Arial"/>
          <w:color w:val="000000"/>
          <w:sz w:val="19"/>
          <w:szCs w:val="19"/>
        </w:rPr>
        <w:t xml:space="preserve"> - Valerio Tavani – valerio@the-gate.it - 339 6290620</w:t>
      </w:r>
    </w:p>
    <w:p w14:paraId="2F5C1E79" w14:textId="77777777" w:rsidR="00684D59" w:rsidRDefault="00684D59" w:rsidP="002272C9">
      <w:pPr>
        <w:ind w:right="-142"/>
        <w:jc w:val="both"/>
        <w:rPr>
          <w:rFonts w:ascii="Arial" w:hAnsi="Arial" w:cs="Arial"/>
          <w:color w:val="000000"/>
          <w:sz w:val="19"/>
          <w:szCs w:val="19"/>
        </w:rPr>
      </w:pPr>
    </w:p>
    <w:sectPr w:rsidR="00684D59" w:rsidSect="00775BAC">
      <w:headerReference w:type="default" r:id="rId10"/>
      <w:footerReference w:type="default" r:id="rId11"/>
      <w:pgSz w:w="11906" w:h="16838"/>
      <w:pgMar w:top="1304" w:right="964" w:bottom="794" w:left="964" w:header="124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F1B79" w14:textId="77777777" w:rsidR="00C4159C" w:rsidRDefault="00C4159C">
      <w:r>
        <w:separator/>
      </w:r>
    </w:p>
  </w:endnote>
  <w:endnote w:type="continuationSeparator" w:id="0">
    <w:p w14:paraId="6D2ED33B" w14:textId="77777777" w:rsidR="00C4159C" w:rsidRDefault="00C4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7834" w14:textId="77777777" w:rsidR="003A6FFF" w:rsidRDefault="00000000">
    <w:pPr>
      <w:pStyle w:val="Pidipagina"/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41550A71" wp14:editId="767E76E0">
          <wp:simplePos x="0" y="0"/>
          <wp:positionH relativeFrom="page">
            <wp:posOffset>-10160</wp:posOffset>
          </wp:positionH>
          <wp:positionV relativeFrom="paragraph">
            <wp:posOffset>252095</wp:posOffset>
          </wp:positionV>
          <wp:extent cx="7556500" cy="476250"/>
          <wp:effectExtent l="0" t="0" r="6350" b="0"/>
          <wp:wrapTopAndBottom distT="114300" distB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t="48321" b="21527"/>
                  <a:stretch/>
                </pic:blipFill>
                <pic:spPr bwMode="auto">
                  <a:xfrm>
                    <a:off x="0" y="0"/>
                    <a:ext cx="7556500" cy="47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6DE3E" w14:textId="77777777" w:rsidR="00C4159C" w:rsidRDefault="00C4159C">
      <w:r>
        <w:separator/>
      </w:r>
    </w:p>
  </w:footnote>
  <w:footnote w:type="continuationSeparator" w:id="0">
    <w:p w14:paraId="1961A0E0" w14:textId="77777777" w:rsidR="00C4159C" w:rsidRDefault="00C41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A5570" w14:textId="77777777" w:rsidR="003A6FFF" w:rsidRDefault="00000000">
    <w:pPr>
      <w:pStyle w:val="Intestazione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26A2770" wp14:editId="27099B26">
          <wp:simplePos x="0" y="0"/>
          <wp:positionH relativeFrom="page">
            <wp:posOffset>0</wp:posOffset>
          </wp:positionH>
          <wp:positionV relativeFrom="page">
            <wp:posOffset>76200</wp:posOffset>
          </wp:positionV>
          <wp:extent cx="7556498" cy="838200"/>
          <wp:effectExtent l="0" t="0" r="6985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t="16120" b="9220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8385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429B"/>
    <w:multiLevelType w:val="hybridMultilevel"/>
    <w:tmpl w:val="50205C84"/>
    <w:lvl w:ilvl="0" w:tplc="BF0840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31667"/>
    <w:multiLevelType w:val="multilevel"/>
    <w:tmpl w:val="4B52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045522">
    <w:abstractNumId w:val="1"/>
  </w:num>
  <w:num w:numId="2" w16cid:durableId="39578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4D"/>
    <w:rsid w:val="00002BF9"/>
    <w:rsid w:val="000103C8"/>
    <w:rsid w:val="00014D23"/>
    <w:rsid w:val="000162FE"/>
    <w:rsid w:val="00023B1E"/>
    <w:rsid w:val="00024737"/>
    <w:rsid w:val="00031C14"/>
    <w:rsid w:val="0006093D"/>
    <w:rsid w:val="00061DDB"/>
    <w:rsid w:val="00064489"/>
    <w:rsid w:val="0007167C"/>
    <w:rsid w:val="00092FDF"/>
    <w:rsid w:val="000B0392"/>
    <w:rsid w:val="000B2333"/>
    <w:rsid w:val="000B4C80"/>
    <w:rsid w:val="000B4F0A"/>
    <w:rsid w:val="000E5AE6"/>
    <w:rsid w:val="000E72F1"/>
    <w:rsid w:val="001020AC"/>
    <w:rsid w:val="00131066"/>
    <w:rsid w:val="00131EF4"/>
    <w:rsid w:val="00132000"/>
    <w:rsid w:val="0013415E"/>
    <w:rsid w:val="00135B74"/>
    <w:rsid w:val="001A4F25"/>
    <w:rsid w:val="001B2D04"/>
    <w:rsid w:val="001B5402"/>
    <w:rsid w:val="001D71FC"/>
    <w:rsid w:val="00201630"/>
    <w:rsid w:val="00210BFF"/>
    <w:rsid w:val="00215CA4"/>
    <w:rsid w:val="00220BA9"/>
    <w:rsid w:val="0022614D"/>
    <w:rsid w:val="002272C9"/>
    <w:rsid w:val="00251F50"/>
    <w:rsid w:val="00266756"/>
    <w:rsid w:val="00267439"/>
    <w:rsid w:val="002714A8"/>
    <w:rsid w:val="00284286"/>
    <w:rsid w:val="00287D29"/>
    <w:rsid w:val="002A3A64"/>
    <w:rsid w:val="002C3F6E"/>
    <w:rsid w:val="002D27D4"/>
    <w:rsid w:val="002D440A"/>
    <w:rsid w:val="002D5059"/>
    <w:rsid w:val="002E12EE"/>
    <w:rsid w:val="002F437F"/>
    <w:rsid w:val="002F5DAC"/>
    <w:rsid w:val="003135A4"/>
    <w:rsid w:val="00315315"/>
    <w:rsid w:val="00315C04"/>
    <w:rsid w:val="0032217D"/>
    <w:rsid w:val="0033057A"/>
    <w:rsid w:val="00342D5A"/>
    <w:rsid w:val="00353F60"/>
    <w:rsid w:val="003602C5"/>
    <w:rsid w:val="00360BCD"/>
    <w:rsid w:val="0036129A"/>
    <w:rsid w:val="00361E95"/>
    <w:rsid w:val="00380E30"/>
    <w:rsid w:val="00386C51"/>
    <w:rsid w:val="00387F1D"/>
    <w:rsid w:val="00396113"/>
    <w:rsid w:val="003976CC"/>
    <w:rsid w:val="003A391E"/>
    <w:rsid w:val="003A473A"/>
    <w:rsid w:val="003A6FFF"/>
    <w:rsid w:val="003B2785"/>
    <w:rsid w:val="003C0B20"/>
    <w:rsid w:val="003C109E"/>
    <w:rsid w:val="003D1BF6"/>
    <w:rsid w:val="003D27E5"/>
    <w:rsid w:val="003D59BA"/>
    <w:rsid w:val="003F3620"/>
    <w:rsid w:val="004122C0"/>
    <w:rsid w:val="0043135B"/>
    <w:rsid w:val="00451FE0"/>
    <w:rsid w:val="004603F6"/>
    <w:rsid w:val="0046338F"/>
    <w:rsid w:val="004733A5"/>
    <w:rsid w:val="00475D68"/>
    <w:rsid w:val="0049540A"/>
    <w:rsid w:val="004C05EF"/>
    <w:rsid w:val="004E7787"/>
    <w:rsid w:val="004F6499"/>
    <w:rsid w:val="005061D6"/>
    <w:rsid w:val="00516FA6"/>
    <w:rsid w:val="00521233"/>
    <w:rsid w:val="00525683"/>
    <w:rsid w:val="00527325"/>
    <w:rsid w:val="00532FDC"/>
    <w:rsid w:val="0054372D"/>
    <w:rsid w:val="00546B43"/>
    <w:rsid w:val="00576A3C"/>
    <w:rsid w:val="005771AA"/>
    <w:rsid w:val="005853EF"/>
    <w:rsid w:val="005A2795"/>
    <w:rsid w:val="005A4653"/>
    <w:rsid w:val="005A5BEF"/>
    <w:rsid w:val="005B32B6"/>
    <w:rsid w:val="005E7E0B"/>
    <w:rsid w:val="006056FC"/>
    <w:rsid w:val="006302ED"/>
    <w:rsid w:val="00633427"/>
    <w:rsid w:val="00633BDE"/>
    <w:rsid w:val="006366A6"/>
    <w:rsid w:val="00645EE4"/>
    <w:rsid w:val="006520DA"/>
    <w:rsid w:val="00655E46"/>
    <w:rsid w:val="00670050"/>
    <w:rsid w:val="0067116D"/>
    <w:rsid w:val="00672F1C"/>
    <w:rsid w:val="00676D33"/>
    <w:rsid w:val="00680DE7"/>
    <w:rsid w:val="00684D59"/>
    <w:rsid w:val="0069796A"/>
    <w:rsid w:val="00697B3D"/>
    <w:rsid w:val="006A5655"/>
    <w:rsid w:val="006B46D9"/>
    <w:rsid w:val="006B6F0B"/>
    <w:rsid w:val="006C1188"/>
    <w:rsid w:val="006C146D"/>
    <w:rsid w:val="006C16B6"/>
    <w:rsid w:val="006C1772"/>
    <w:rsid w:val="006C26F0"/>
    <w:rsid w:val="006D37CB"/>
    <w:rsid w:val="006E5E5A"/>
    <w:rsid w:val="006F1252"/>
    <w:rsid w:val="006F3FC4"/>
    <w:rsid w:val="00703876"/>
    <w:rsid w:val="00712B7A"/>
    <w:rsid w:val="00720B72"/>
    <w:rsid w:val="00735358"/>
    <w:rsid w:val="00745DEC"/>
    <w:rsid w:val="00751356"/>
    <w:rsid w:val="00753FA8"/>
    <w:rsid w:val="00755F88"/>
    <w:rsid w:val="00760F6C"/>
    <w:rsid w:val="00764535"/>
    <w:rsid w:val="00775BAC"/>
    <w:rsid w:val="00777FDE"/>
    <w:rsid w:val="007819FD"/>
    <w:rsid w:val="00791319"/>
    <w:rsid w:val="00792C46"/>
    <w:rsid w:val="007A0F42"/>
    <w:rsid w:val="007A198D"/>
    <w:rsid w:val="007A73A8"/>
    <w:rsid w:val="007B2BF5"/>
    <w:rsid w:val="007B75A7"/>
    <w:rsid w:val="007B76F6"/>
    <w:rsid w:val="007D3FD7"/>
    <w:rsid w:val="007D5F9F"/>
    <w:rsid w:val="007E2F3D"/>
    <w:rsid w:val="007F529E"/>
    <w:rsid w:val="00800FEC"/>
    <w:rsid w:val="00806BF7"/>
    <w:rsid w:val="00817025"/>
    <w:rsid w:val="00831DD0"/>
    <w:rsid w:val="00832AED"/>
    <w:rsid w:val="0083342F"/>
    <w:rsid w:val="00841228"/>
    <w:rsid w:val="008460CA"/>
    <w:rsid w:val="00851E7D"/>
    <w:rsid w:val="0085390C"/>
    <w:rsid w:val="008554F4"/>
    <w:rsid w:val="00856813"/>
    <w:rsid w:val="00877C25"/>
    <w:rsid w:val="00887266"/>
    <w:rsid w:val="008A78FC"/>
    <w:rsid w:val="008B3983"/>
    <w:rsid w:val="008D08FE"/>
    <w:rsid w:val="008E5E57"/>
    <w:rsid w:val="008E670D"/>
    <w:rsid w:val="0090690B"/>
    <w:rsid w:val="00912211"/>
    <w:rsid w:val="009216AF"/>
    <w:rsid w:val="00921E3D"/>
    <w:rsid w:val="00925F1F"/>
    <w:rsid w:val="00933FD8"/>
    <w:rsid w:val="009541B0"/>
    <w:rsid w:val="00961F36"/>
    <w:rsid w:val="0096525D"/>
    <w:rsid w:val="009800FB"/>
    <w:rsid w:val="0098034A"/>
    <w:rsid w:val="009B4D9F"/>
    <w:rsid w:val="009D0175"/>
    <w:rsid w:val="009D56A2"/>
    <w:rsid w:val="009F5CFB"/>
    <w:rsid w:val="00A02AF8"/>
    <w:rsid w:val="00A22EA4"/>
    <w:rsid w:val="00A24AD7"/>
    <w:rsid w:val="00A34AE4"/>
    <w:rsid w:val="00A4053E"/>
    <w:rsid w:val="00A516C3"/>
    <w:rsid w:val="00A54C1A"/>
    <w:rsid w:val="00A6407F"/>
    <w:rsid w:val="00A70112"/>
    <w:rsid w:val="00A95527"/>
    <w:rsid w:val="00AA2429"/>
    <w:rsid w:val="00AA2D84"/>
    <w:rsid w:val="00AB0A30"/>
    <w:rsid w:val="00AB644E"/>
    <w:rsid w:val="00AC16ED"/>
    <w:rsid w:val="00AC3E60"/>
    <w:rsid w:val="00AD4D8A"/>
    <w:rsid w:val="00AE36AE"/>
    <w:rsid w:val="00B07F86"/>
    <w:rsid w:val="00B122C7"/>
    <w:rsid w:val="00B13AA3"/>
    <w:rsid w:val="00B2772A"/>
    <w:rsid w:val="00B279DD"/>
    <w:rsid w:val="00B36A96"/>
    <w:rsid w:val="00B46571"/>
    <w:rsid w:val="00B7267F"/>
    <w:rsid w:val="00B8250C"/>
    <w:rsid w:val="00BA5608"/>
    <w:rsid w:val="00BB347E"/>
    <w:rsid w:val="00BB44ED"/>
    <w:rsid w:val="00BC52BE"/>
    <w:rsid w:val="00BD0651"/>
    <w:rsid w:val="00BD0DB2"/>
    <w:rsid w:val="00BE3DFC"/>
    <w:rsid w:val="00BE4877"/>
    <w:rsid w:val="00C21548"/>
    <w:rsid w:val="00C30158"/>
    <w:rsid w:val="00C4159C"/>
    <w:rsid w:val="00C46078"/>
    <w:rsid w:val="00C47570"/>
    <w:rsid w:val="00C47823"/>
    <w:rsid w:val="00C61E91"/>
    <w:rsid w:val="00C91742"/>
    <w:rsid w:val="00CA2ED0"/>
    <w:rsid w:val="00CB03BF"/>
    <w:rsid w:val="00CB32CD"/>
    <w:rsid w:val="00CB6E4F"/>
    <w:rsid w:val="00CC315E"/>
    <w:rsid w:val="00CC7C36"/>
    <w:rsid w:val="00CD62D7"/>
    <w:rsid w:val="00CE0FAA"/>
    <w:rsid w:val="00CE2F3F"/>
    <w:rsid w:val="00CF280B"/>
    <w:rsid w:val="00CF3E55"/>
    <w:rsid w:val="00D06AB3"/>
    <w:rsid w:val="00D20C7E"/>
    <w:rsid w:val="00D256E9"/>
    <w:rsid w:val="00D261EF"/>
    <w:rsid w:val="00D36B0C"/>
    <w:rsid w:val="00D456AC"/>
    <w:rsid w:val="00D574B0"/>
    <w:rsid w:val="00D632E1"/>
    <w:rsid w:val="00D638D7"/>
    <w:rsid w:val="00D66D82"/>
    <w:rsid w:val="00D725E6"/>
    <w:rsid w:val="00D75830"/>
    <w:rsid w:val="00D92EF2"/>
    <w:rsid w:val="00DA68DB"/>
    <w:rsid w:val="00DE184C"/>
    <w:rsid w:val="00DE4D50"/>
    <w:rsid w:val="00DF5017"/>
    <w:rsid w:val="00DF6B8D"/>
    <w:rsid w:val="00E006C2"/>
    <w:rsid w:val="00E018E2"/>
    <w:rsid w:val="00E06542"/>
    <w:rsid w:val="00E11C26"/>
    <w:rsid w:val="00E12E9C"/>
    <w:rsid w:val="00E207E5"/>
    <w:rsid w:val="00E2237C"/>
    <w:rsid w:val="00E2659D"/>
    <w:rsid w:val="00E26EA6"/>
    <w:rsid w:val="00E77B2F"/>
    <w:rsid w:val="00E84FB1"/>
    <w:rsid w:val="00EA458A"/>
    <w:rsid w:val="00EA6782"/>
    <w:rsid w:val="00EB1588"/>
    <w:rsid w:val="00EC57EA"/>
    <w:rsid w:val="00EC79A2"/>
    <w:rsid w:val="00ED066A"/>
    <w:rsid w:val="00ED2F70"/>
    <w:rsid w:val="00EF1F4C"/>
    <w:rsid w:val="00F0055D"/>
    <w:rsid w:val="00F01824"/>
    <w:rsid w:val="00F07BAA"/>
    <w:rsid w:val="00F2178B"/>
    <w:rsid w:val="00F539A3"/>
    <w:rsid w:val="00F76309"/>
    <w:rsid w:val="00F81C54"/>
    <w:rsid w:val="00F924FD"/>
    <w:rsid w:val="00F9346E"/>
    <w:rsid w:val="00F945AC"/>
    <w:rsid w:val="00FA2C41"/>
    <w:rsid w:val="00FA3017"/>
    <w:rsid w:val="00FA5771"/>
    <w:rsid w:val="00FD5644"/>
    <w:rsid w:val="00FE063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DB184"/>
  <w15:chartTrackingRefBased/>
  <w15:docId w15:val="{3C192583-58D2-4036-AF0D-617FD27C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14D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26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6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6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6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6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61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61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61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61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6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6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6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61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61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61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61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61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61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61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6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6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6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6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61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61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61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6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61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614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261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4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261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4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2614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2614D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251F50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C91742"/>
    <w:rPr>
      <w:i/>
      <w:iCs/>
    </w:rPr>
  </w:style>
  <w:style w:type="character" w:styleId="Enfasigrassetto">
    <w:name w:val="Strong"/>
    <w:basedOn w:val="Carpredefinitoparagrafo"/>
    <w:uiPriority w:val="22"/>
    <w:qFormat/>
    <w:rsid w:val="00C917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55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9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1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3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5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5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9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4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1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2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0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7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22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7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9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4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5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4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9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50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to.trave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dellamonica@fst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6415C-3EBA-4FB5-AC53-CB4F1753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Biasiotti</dc:creator>
  <cp:keywords/>
  <dc:description/>
  <cp:lastModifiedBy>Mariangela Della Monica</cp:lastModifiedBy>
  <cp:revision>2</cp:revision>
  <dcterms:created xsi:type="dcterms:W3CDTF">2025-11-10T09:53:00Z</dcterms:created>
  <dcterms:modified xsi:type="dcterms:W3CDTF">2025-11-10T09:53:00Z</dcterms:modified>
</cp:coreProperties>
</file>